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300"/>
      </w:pPr>
      <w:r>
        <w:t xml:space="preserve">Knutselen met kinderen materialen</w:t>
      </w:r>
    </w:p>
    <w:p>
      <w:pPr>
        <w:spacing w:after="300"/>
      </w:pPr>
      <w:r>
        <w:t xml:space="preserve">Created: 5/19/2011</w:t>
      </w:r>
    </w:p>
    <w:p>
      <w:pPr>
        <w:pStyle w:val="Heading1"/>
        <w:spacing w:after="300"/>
      </w:pPr>
      <w:r>
        <w:t xml:space="preserve">Tasks: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Kleuren en verven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Kleurpotloden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Markers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Potloden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Kleurpotloden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Penselen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Geassorteerde kleuren van tempera verf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Lijmen en plakken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Lijmpatronen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Witte lijm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Lage temp lijmpistool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Tape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Papier en karton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Assortiment gekleurd papier de bouw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Cardstock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Tekenpapier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Krant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Werktuigen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Schaar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Nietmachine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Perforator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Knutselmaterialen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Diverse middelgrote wiggle ogen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Geassorteerde pijpenragers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Papieren borden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Schuimplaten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Glitters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Foam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String of linten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Pom poms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Plastic kralen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Ijsstokjes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Stickers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Knoppen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Wasknijpers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Magneten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Veren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Rietjes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Pailletten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Veiligheidsspelden</w:t>
      </w:r>
    </w:p>
    <w:p>
      <w:pPr>
        <w:spacing w:after="300"/>
      </w:pPr>
    </w:p>
    <w:sectPr>
      <w:headerReference w:type="default" r:id="rId6"/>
      <w:headerReference w:type="firs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24"/>
        <w:szCs w:val="24"/>
      </w:rPr>
      <w:t xml:space="preserve">© Checklist.com 2010-2025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b/>
        <w:bCs/>
        <w:sz w:val="28"/>
        <w:szCs w:val="28"/>
      </w:rPr>
      <w:t xml:space="preserve">Knutselen met kinderen materialen - by Checklist.com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skNoteStyle">
    <w:name w:val="TaskNoteStyle"/>
    <w:basedOn w:val="Normal"/>
    <w:next w:val="Normal"/>
    <w:pPr>
      <w:spacing w:after="200"/>
      <w:ind w:left="720"/>
    </w:pPr>
    <w:rPr>
      <w:i/>
      <w:i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2025-06-16T04:56:41.071Z</dcterms:created>
  <dcterms:modified xsi:type="dcterms:W3CDTF">2025-06-16T04:56:41.071Z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